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44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宋体" w:eastAsia="黑体"/>
          <w:sz w:val="28"/>
          <w:szCs w:val="28"/>
        </w:rPr>
        <w:t>附件</w:t>
      </w:r>
    </w:p>
    <w:p>
      <w:pPr>
        <w:spacing w:line="600" w:lineRule="exact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陕西工商职业学院2020年度科学研究课题指南</w:t>
      </w:r>
    </w:p>
    <w:p>
      <w:pPr>
        <w:spacing w:line="600" w:lineRule="exact"/>
        <w:ind w:firstLine="1265" w:firstLineChars="350"/>
        <w:jc w:val="center"/>
        <w:rPr>
          <w:rFonts w:ascii="宋体" w:hAnsi="宋体"/>
          <w:b/>
          <w:sz w:val="36"/>
          <w:szCs w:val="36"/>
        </w:rPr>
      </w:pPr>
    </w:p>
    <w:p>
      <w:pPr>
        <w:autoSpaceDE w:val="0"/>
        <w:autoSpaceDN w:val="0"/>
        <w:adjustRightInd w:val="0"/>
        <w:spacing w:line="560" w:lineRule="atLeast"/>
        <w:ind w:firstLine="560"/>
        <w:rPr>
          <w:rFonts w:ascii="黑体" w:eastAsia="黑体" w:cs="黑体"/>
          <w:kern w:val="0"/>
          <w:sz w:val="28"/>
          <w:szCs w:val="28"/>
          <w:lang w:val="zh-CN"/>
        </w:rPr>
      </w:pPr>
      <w:r>
        <w:rPr>
          <w:rFonts w:hint="eastAsia" w:ascii="黑体" w:eastAsia="黑体" w:cs="黑体"/>
          <w:kern w:val="0"/>
          <w:sz w:val="28"/>
          <w:szCs w:val="28"/>
          <w:lang w:val="zh-CN"/>
        </w:rPr>
        <w:t>一、本年度科研项目涉及文、工、</w:t>
      </w: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农、医、经济、管理、艺术、</w:t>
      </w:r>
      <w:r>
        <w:rPr>
          <w:rFonts w:hint="eastAsia" w:ascii="黑体" w:eastAsia="黑体" w:cs="黑体"/>
          <w:kern w:val="0"/>
          <w:sz w:val="28"/>
          <w:szCs w:val="28"/>
          <w:lang w:val="zh-CN"/>
        </w:rPr>
        <w:t>教育等</w:t>
      </w: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八</w:t>
      </w:r>
      <w:r>
        <w:rPr>
          <w:rFonts w:hint="eastAsia" w:ascii="黑体" w:eastAsia="黑体" w:cs="黑体"/>
          <w:kern w:val="0"/>
          <w:sz w:val="28"/>
          <w:szCs w:val="28"/>
          <w:lang w:val="zh-CN"/>
        </w:rPr>
        <w:t>大类，建议重要</w:t>
      </w: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课题研究</w:t>
      </w:r>
      <w:r>
        <w:rPr>
          <w:rFonts w:hint="eastAsia" w:ascii="黑体" w:eastAsia="黑体" w:cs="黑体"/>
          <w:kern w:val="0"/>
          <w:sz w:val="28"/>
          <w:szCs w:val="28"/>
          <w:lang w:val="zh-CN"/>
        </w:rPr>
        <w:t>领域如下：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新时代高等职业教育高质量发展研究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中高职衔接</w:t>
      </w:r>
      <w:r>
        <w:rPr>
          <w:rFonts w:hint="eastAsia" w:ascii="宋体" w:cs="宋体"/>
          <w:spacing w:val="-6"/>
          <w:kern w:val="0"/>
          <w:sz w:val="28"/>
          <w:szCs w:val="28"/>
          <w:lang w:eastAsia="zh-CN"/>
        </w:rPr>
        <w:t>（</w:t>
      </w:r>
      <w:r>
        <w:rPr>
          <w:rFonts w:hint="eastAsia" w:ascii="宋体" w:cs="宋体"/>
          <w:spacing w:val="-6"/>
          <w:kern w:val="0"/>
          <w:sz w:val="28"/>
          <w:szCs w:val="28"/>
          <w:lang w:val="en-US" w:eastAsia="zh-CN"/>
        </w:rPr>
        <w:t>五年一贯制、三二分段制</w:t>
      </w:r>
      <w:r>
        <w:rPr>
          <w:rFonts w:hint="eastAsia" w:ascii="宋体" w:cs="宋体"/>
          <w:spacing w:val="-6"/>
          <w:kern w:val="0"/>
          <w:sz w:val="28"/>
          <w:szCs w:val="28"/>
          <w:lang w:eastAsia="zh-CN"/>
        </w:rPr>
        <w:t>）</w:t>
      </w:r>
      <w:r>
        <w:rPr>
          <w:rFonts w:hint="eastAsia" w:ascii="宋体" w:cs="宋体"/>
          <w:spacing w:val="-6"/>
          <w:kern w:val="0"/>
          <w:sz w:val="28"/>
          <w:szCs w:val="28"/>
          <w:lang w:val="en-US" w:eastAsia="zh-CN"/>
        </w:rPr>
        <w:t>人才培养模式创新</w:t>
      </w:r>
      <w:r>
        <w:rPr>
          <w:rFonts w:hint="eastAsia" w:ascii="宋体" w:cs="宋体"/>
          <w:spacing w:val="-6"/>
          <w:kern w:val="0"/>
          <w:sz w:val="28"/>
          <w:szCs w:val="28"/>
        </w:rPr>
        <w:t>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职业教育高技能型人才“工匠精神”培养研究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新时代语境下</w:t>
      </w:r>
      <w:r>
        <w:rPr>
          <w:rFonts w:hint="eastAsia" w:ascii="宋体" w:cs="宋体"/>
          <w:spacing w:val="-6"/>
          <w:kern w:val="0"/>
          <w:sz w:val="28"/>
          <w:szCs w:val="28"/>
          <w:lang w:val="en-US" w:eastAsia="zh-CN"/>
        </w:rPr>
        <w:t>高职思想政治教育</w:t>
      </w:r>
      <w:r>
        <w:rPr>
          <w:rFonts w:hint="eastAsia" w:ascii="宋体" w:cs="宋体"/>
          <w:spacing w:val="-6"/>
          <w:kern w:val="0"/>
          <w:sz w:val="28"/>
          <w:szCs w:val="28"/>
        </w:rPr>
        <w:t>创新发展研究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高职扩招背景下的学情分析研究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高职扩招</w:t>
      </w:r>
      <w:r>
        <w:rPr>
          <w:rFonts w:hint="eastAsia" w:ascii="宋体" w:cs="宋体"/>
          <w:spacing w:val="-6"/>
          <w:kern w:val="0"/>
          <w:sz w:val="28"/>
          <w:szCs w:val="28"/>
          <w:lang w:val="en-US" w:eastAsia="zh-CN"/>
        </w:rPr>
        <w:t>生混合教学模式</w:t>
      </w:r>
      <w:r>
        <w:rPr>
          <w:rFonts w:hint="eastAsia" w:ascii="宋体" w:cs="宋体"/>
          <w:spacing w:val="-6"/>
          <w:kern w:val="0"/>
          <w:sz w:val="28"/>
          <w:szCs w:val="28"/>
        </w:rPr>
        <w:t>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 xml:space="preserve">职业教育产教深度融合模式研究 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ascii="宋体" w:cs="宋体"/>
          <w:spacing w:val="-6"/>
          <w:kern w:val="0"/>
          <w:sz w:val="28"/>
          <w:szCs w:val="28"/>
        </w:rPr>
        <w:t>职业院校实施“1+X”证书制度的探索研究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高职院校国际交流与合作发展研究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高职院校创新创业生态系统建构研究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高职院校校企合作创新发展机制研究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高职院校内部质量保证体系建设与诊改机制研究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高职院校学生评价教学效果方法研究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促进高职院校科技成果转化的策略研究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ascii="宋体" w:cs="宋体"/>
          <w:spacing w:val="-6"/>
          <w:kern w:val="0"/>
          <w:sz w:val="28"/>
          <w:szCs w:val="28"/>
        </w:rPr>
        <w:t>高职院校社会服务能力提升路径</w:t>
      </w:r>
      <w:r>
        <w:rPr>
          <w:rFonts w:hint="eastAsia" w:ascii="宋体" w:cs="宋体"/>
          <w:spacing w:val="-6"/>
          <w:kern w:val="0"/>
          <w:sz w:val="28"/>
          <w:szCs w:val="28"/>
        </w:rPr>
        <w:t>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</w:rPr>
        <w:t>高职院校非学历技能提升培训模式研究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atLeast"/>
        <w:rPr>
          <w:rFonts w:ascii="宋体" w:cs="宋体"/>
          <w:spacing w:val="-6"/>
          <w:kern w:val="0"/>
          <w:sz w:val="28"/>
          <w:szCs w:val="28"/>
        </w:rPr>
      </w:pPr>
      <w:r>
        <w:rPr>
          <w:rFonts w:hint="eastAsia" w:ascii="宋体" w:cs="宋体"/>
          <w:spacing w:val="-6"/>
          <w:kern w:val="0"/>
          <w:sz w:val="28"/>
          <w:szCs w:val="28"/>
          <w:lang w:val="en-US" w:eastAsia="zh-CN"/>
        </w:rPr>
        <w:t>学科专业研究</w:t>
      </w:r>
      <w:bookmarkStart w:id="0" w:name="_GoBack"/>
      <w:bookmarkEnd w:id="0"/>
    </w:p>
    <w:p>
      <w:pPr>
        <w:autoSpaceDE w:val="0"/>
        <w:autoSpaceDN w:val="0"/>
        <w:adjustRightInd w:val="0"/>
        <w:spacing w:line="560" w:lineRule="atLeast"/>
        <w:ind w:firstLine="560"/>
        <w:rPr>
          <w:rFonts w:hint="default" w:asci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eastAsia="黑体" w:cs="黑体"/>
          <w:kern w:val="0"/>
          <w:sz w:val="28"/>
          <w:szCs w:val="28"/>
          <w:lang w:val="zh-CN"/>
        </w:rPr>
        <w:t>二、一般</w:t>
      </w:r>
      <w:r>
        <w:rPr>
          <w:rFonts w:hint="eastAsia" w:ascii="黑体" w:eastAsia="黑体" w:cs="黑体"/>
          <w:kern w:val="0"/>
          <w:sz w:val="28"/>
          <w:szCs w:val="28"/>
          <w:lang w:val="en-US" w:eastAsia="zh-CN"/>
        </w:rPr>
        <w:t>课题研究领域</w:t>
      </w:r>
    </w:p>
    <w:p>
      <w:pPr>
        <w:autoSpaceDE w:val="0"/>
        <w:autoSpaceDN w:val="0"/>
        <w:adjustRightInd w:val="0"/>
        <w:spacing w:line="560" w:lineRule="atLeast"/>
        <w:ind w:firstLine="560"/>
        <w:rPr>
          <w:rFonts w:hint="eastAsia" w:ascii="黑体" w:eastAsia="黑体" w:cs="黑体"/>
          <w:kern w:val="0"/>
          <w:sz w:val="28"/>
          <w:szCs w:val="28"/>
          <w:lang w:val="zh-CN"/>
        </w:rPr>
      </w:pPr>
      <w:r>
        <w:rPr>
          <w:rFonts w:hint="eastAsia" w:ascii="宋体" w:cs="宋体"/>
          <w:kern w:val="0"/>
          <w:sz w:val="28"/>
          <w:szCs w:val="28"/>
          <w:lang w:val="zh-CN"/>
        </w:rPr>
        <w:t>一般项目由申请人根据选题要求</w:t>
      </w:r>
      <w:r>
        <w:rPr>
          <w:rFonts w:hint="eastAsia" w:ascii="宋体" w:cs="宋体"/>
          <w:kern w:val="0"/>
          <w:sz w:val="28"/>
          <w:szCs w:val="28"/>
          <w:lang w:val="en-US" w:eastAsia="zh-CN"/>
        </w:rPr>
        <w:t>并</w:t>
      </w:r>
      <w:r>
        <w:rPr>
          <w:rFonts w:hint="eastAsia" w:ascii="宋体" w:cs="宋体"/>
          <w:kern w:val="0"/>
          <w:sz w:val="28"/>
          <w:szCs w:val="28"/>
          <w:lang w:val="zh-CN"/>
        </w:rPr>
        <w:t>结合工作实际自拟题目，侧重应用型研究。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line="560" w:lineRule="atLeast"/>
        <w:ind w:firstLine="560"/>
        <w:rPr>
          <w:rFonts w:hint="eastAsia" w:ascii="黑体" w:eastAsia="黑体" w:cs="黑体"/>
          <w:kern w:val="0"/>
          <w:sz w:val="28"/>
          <w:szCs w:val="28"/>
          <w:lang w:val="zh-CN"/>
        </w:rPr>
      </w:pPr>
      <w:r>
        <w:rPr>
          <w:rFonts w:hint="eastAsia" w:ascii="黑体" w:eastAsia="黑体" w:cs="黑体"/>
          <w:kern w:val="0"/>
          <w:sz w:val="28"/>
          <w:szCs w:val="28"/>
          <w:lang w:val="zh-CN"/>
        </w:rPr>
        <w:t>心理健康教育专项课题研究领域</w:t>
      </w:r>
    </w:p>
    <w:p>
      <w:pPr>
        <w:spacing w:line="580" w:lineRule="exact"/>
        <w:ind w:firstLine="600" w:firstLineChars="200"/>
        <w:rPr>
          <w:rFonts w:hint="eastAsia" w:ascii="宋体" w:cs="宋体"/>
          <w:spacing w:val="-6"/>
          <w:kern w:val="0"/>
          <w:sz w:val="28"/>
          <w:szCs w:val="28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1.</w:t>
      </w:r>
      <w:r>
        <w:rPr>
          <w:rFonts w:hint="eastAsia" w:ascii="宋体" w:cs="宋体"/>
          <w:spacing w:val="-6"/>
          <w:kern w:val="0"/>
          <w:sz w:val="28"/>
          <w:szCs w:val="28"/>
        </w:rPr>
        <w:t>疫情</w:t>
      </w:r>
      <w:r>
        <w:rPr>
          <w:rFonts w:hint="eastAsia" w:ascii="宋体" w:cs="宋体"/>
          <w:spacing w:val="-6"/>
          <w:kern w:val="0"/>
          <w:sz w:val="28"/>
          <w:szCs w:val="28"/>
          <w:lang w:val="en-US" w:eastAsia="zh-CN"/>
        </w:rPr>
        <w:t>防控高</w:t>
      </w:r>
      <w:r>
        <w:rPr>
          <w:rFonts w:hint="eastAsia" w:ascii="宋体" w:cs="宋体"/>
          <w:spacing w:val="-6"/>
          <w:kern w:val="0"/>
          <w:sz w:val="28"/>
          <w:szCs w:val="28"/>
        </w:rPr>
        <w:t>校心理干预工作机制探索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default" w:ascii="仿宋_GB2312" w:eastAsia="仿宋_GB2312"/>
          <w:sz w:val="30"/>
          <w:szCs w:val="30"/>
          <w:lang w:val="en-US" w:eastAsia="zh-CN"/>
        </w:rPr>
        <w:t>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高校心理危机干预队伍建设研究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3.疫情防控高校网络团体辅导研究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4.高校心理健康教育与立德树人的关系研究 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5.高校心理健康教育特色与创新研究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default" w:ascii="仿宋_GB2312" w:eastAsia="仿宋_GB2312"/>
          <w:sz w:val="30"/>
          <w:szCs w:val="30"/>
          <w:lang w:val="en-US" w:eastAsia="zh-CN"/>
        </w:rPr>
        <w:t>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高校心理咨询效果与评价研究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7</w:t>
      </w:r>
      <w:r>
        <w:rPr>
          <w:rFonts w:hint="default" w:ascii="仿宋_GB2312" w:eastAsia="仿宋_GB2312"/>
          <w:sz w:val="30"/>
          <w:szCs w:val="30"/>
          <w:lang w:val="en-US" w:eastAsia="zh-CN"/>
        </w:rPr>
        <w:t>.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高校心理健康教师职业胜任力研究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8.大学生心理健康状况调查研究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9.大学生心理社团成效研究 </w:t>
      </w:r>
    </w:p>
    <w:p>
      <w:pPr>
        <w:spacing w:line="580" w:lineRule="exact"/>
        <w:ind w:firstLine="600" w:firstLineChars="20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10.大学生危机干预伦理议题研究 </w:t>
      </w:r>
    </w:p>
    <w:p>
      <w:pPr>
        <w:spacing w:line="580" w:lineRule="exact"/>
        <w:ind w:firstLine="670" w:firstLineChars="250"/>
        <w:rPr>
          <w:rFonts w:hint="eastAsia" w:ascii="宋体" w:cs="宋体"/>
          <w:spacing w:val="-6"/>
          <w:kern w:val="0"/>
          <w:sz w:val="28"/>
          <w:szCs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E97005"/>
    <w:multiLevelType w:val="singleLevel"/>
    <w:tmpl w:val="DBE9700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3C92EB1"/>
    <w:multiLevelType w:val="multilevel"/>
    <w:tmpl w:val="43C92EB1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7" w:hanging="420"/>
      </w:pPr>
    </w:lvl>
    <w:lvl w:ilvl="2" w:tentative="0">
      <w:start w:val="1"/>
      <w:numFmt w:val="lowerRoman"/>
      <w:lvlText w:val="%3."/>
      <w:lvlJc w:val="right"/>
      <w:pPr>
        <w:ind w:left="1827" w:hanging="420"/>
      </w:pPr>
    </w:lvl>
    <w:lvl w:ilvl="3" w:tentative="0">
      <w:start w:val="1"/>
      <w:numFmt w:val="decimal"/>
      <w:lvlText w:val="%4."/>
      <w:lvlJc w:val="left"/>
      <w:pPr>
        <w:ind w:left="2247" w:hanging="420"/>
      </w:pPr>
    </w:lvl>
    <w:lvl w:ilvl="4" w:tentative="0">
      <w:start w:val="1"/>
      <w:numFmt w:val="lowerLetter"/>
      <w:lvlText w:val="%5)"/>
      <w:lvlJc w:val="left"/>
      <w:pPr>
        <w:ind w:left="2667" w:hanging="420"/>
      </w:pPr>
    </w:lvl>
    <w:lvl w:ilvl="5" w:tentative="0">
      <w:start w:val="1"/>
      <w:numFmt w:val="lowerRoman"/>
      <w:lvlText w:val="%6."/>
      <w:lvlJc w:val="right"/>
      <w:pPr>
        <w:ind w:left="3087" w:hanging="420"/>
      </w:pPr>
    </w:lvl>
    <w:lvl w:ilvl="6" w:tentative="0">
      <w:start w:val="1"/>
      <w:numFmt w:val="decimal"/>
      <w:lvlText w:val="%7."/>
      <w:lvlJc w:val="left"/>
      <w:pPr>
        <w:ind w:left="3507" w:hanging="420"/>
      </w:pPr>
    </w:lvl>
    <w:lvl w:ilvl="7" w:tentative="0">
      <w:start w:val="1"/>
      <w:numFmt w:val="lowerLetter"/>
      <w:lvlText w:val="%8)"/>
      <w:lvlJc w:val="left"/>
      <w:pPr>
        <w:ind w:left="3927" w:hanging="420"/>
      </w:pPr>
    </w:lvl>
    <w:lvl w:ilvl="8" w:tentative="0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A9"/>
    <w:rsid w:val="00002961"/>
    <w:rsid w:val="00076830"/>
    <w:rsid w:val="00087624"/>
    <w:rsid w:val="000A449D"/>
    <w:rsid w:val="000B30E3"/>
    <w:rsid w:val="000C17FF"/>
    <w:rsid w:val="000D5F72"/>
    <w:rsid w:val="000F23CF"/>
    <w:rsid w:val="000F4476"/>
    <w:rsid w:val="001221EC"/>
    <w:rsid w:val="00151349"/>
    <w:rsid w:val="0018312A"/>
    <w:rsid w:val="001C49A9"/>
    <w:rsid w:val="001F3D32"/>
    <w:rsid w:val="00316219"/>
    <w:rsid w:val="00383BFD"/>
    <w:rsid w:val="003860C7"/>
    <w:rsid w:val="003C6D08"/>
    <w:rsid w:val="0041546F"/>
    <w:rsid w:val="00443E72"/>
    <w:rsid w:val="00461D35"/>
    <w:rsid w:val="00482AED"/>
    <w:rsid w:val="004A7A63"/>
    <w:rsid w:val="005224E4"/>
    <w:rsid w:val="00546460"/>
    <w:rsid w:val="005A4BD9"/>
    <w:rsid w:val="005B2E1F"/>
    <w:rsid w:val="00686A66"/>
    <w:rsid w:val="006D0EA7"/>
    <w:rsid w:val="006E0EC7"/>
    <w:rsid w:val="00711E1B"/>
    <w:rsid w:val="00726753"/>
    <w:rsid w:val="00733C2A"/>
    <w:rsid w:val="00735F3A"/>
    <w:rsid w:val="00760BB3"/>
    <w:rsid w:val="007D4D94"/>
    <w:rsid w:val="007F0C69"/>
    <w:rsid w:val="008245D0"/>
    <w:rsid w:val="00862C6B"/>
    <w:rsid w:val="008E687D"/>
    <w:rsid w:val="008F4AD9"/>
    <w:rsid w:val="00903B68"/>
    <w:rsid w:val="009A0F11"/>
    <w:rsid w:val="009A391B"/>
    <w:rsid w:val="009A4B73"/>
    <w:rsid w:val="009D16E9"/>
    <w:rsid w:val="009E2FC4"/>
    <w:rsid w:val="00A607E0"/>
    <w:rsid w:val="00B3735E"/>
    <w:rsid w:val="00B90B04"/>
    <w:rsid w:val="00BF7125"/>
    <w:rsid w:val="00C0045F"/>
    <w:rsid w:val="00C33D57"/>
    <w:rsid w:val="00C375C4"/>
    <w:rsid w:val="00CA00FA"/>
    <w:rsid w:val="00CC0E04"/>
    <w:rsid w:val="00D406C8"/>
    <w:rsid w:val="00D63FE1"/>
    <w:rsid w:val="00DA0894"/>
    <w:rsid w:val="00DC1305"/>
    <w:rsid w:val="00DC146A"/>
    <w:rsid w:val="00DD6EAC"/>
    <w:rsid w:val="00E057C2"/>
    <w:rsid w:val="00E20A9C"/>
    <w:rsid w:val="00EC0F5C"/>
    <w:rsid w:val="00EC2091"/>
    <w:rsid w:val="00ED4D24"/>
    <w:rsid w:val="00F42EB4"/>
    <w:rsid w:val="00F62E0E"/>
    <w:rsid w:val="00FD417A"/>
    <w:rsid w:val="00FF2A0A"/>
    <w:rsid w:val="00FF6158"/>
    <w:rsid w:val="038166EA"/>
    <w:rsid w:val="0B4733A4"/>
    <w:rsid w:val="0EF5577B"/>
    <w:rsid w:val="1C486AF0"/>
    <w:rsid w:val="20C65841"/>
    <w:rsid w:val="24C367FA"/>
    <w:rsid w:val="24FD3657"/>
    <w:rsid w:val="362B2272"/>
    <w:rsid w:val="4A4A1576"/>
    <w:rsid w:val="71154598"/>
    <w:rsid w:val="7308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HaoXiTong.Com</Company>
  <Pages>2</Pages>
  <Words>66</Words>
  <Characters>381</Characters>
  <Lines>3</Lines>
  <Paragraphs>1</Paragraphs>
  <TotalTime>1</TotalTime>
  <ScaleCrop>false</ScaleCrop>
  <LinksUpToDate>false</LinksUpToDate>
  <CharactersWithSpaces>446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2018-10-19T00:28:00Z</dcterms:created>
  <dc:creator>未知</dc:creator>
  <cp:lastModifiedBy>1</cp:lastModifiedBy>
  <cp:lastPrinted>2020-08-29T03:45:00Z</cp:lastPrinted>
  <dcterms:modified xsi:type="dcterms:W3CDTF">2020-09-23T02:24:18Z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