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5A" w:rsidRPr="0073515A" w:rsidRDefault="0073515A" w:rsidP="002B3C15">
      <w:pPr>
        <w:widowControl/>
        <w:shd w:val="clear" w:color="auto" w:fill="FFFFFF" w:themeFill="background1"/>
        <w:spacing w:line="500" w:lineRule="atLeast"/>
        <w:jc w:val="center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r w:rsidRPr="0073515A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关于征集2020年度陕西省科技计划项目的通知</w:t>
      </w:r>
    </w:p>
    <w:p w:rsidR="0073515A" w:rsidRDefault="0073515A" w:rsidP="00594448">
      <w:pPr>
        <w:widowControl/>
        <w:shd w:val="clear" w:color="auto" w:fill="FFFFFF" w:themeFill="background1"/>
        <w:spacing w:line="460" w:lineRule="exac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各有关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部门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根据《陕西省科技厅关于征集2020年度陕西省科技计划项目的通知》（</w:t>
      </w:r>
      <w:proofErr w:type="gramStart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陕科发</w:t>
      </w:r>
      <w:proofErr w:type="gramEnd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〔2019〕7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号），为了做好我校项目申报工作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，现就本次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申报工作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有关事项通知如下：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一、计划类别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陕西省重点研发计划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（包括重点产业创新链项目、一般项目、国际科技合作项目）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陕西省自然科学基础研究计划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（包括杰出青年项目、重点项目、一般项目、重大基础研究项目（指南单独另发）、企业联合基金项目（指南单独另发））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陕西省技术创新引导计划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（包括科技成果转化计划、区域创新能力引导计划、科技企业培育计划（后补助，明确条件要求））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（四）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陕西省创新能力支撑计划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（包括软科学研究计划、科技创新团队计划、科技资源开放共享平台）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二、申报要求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（一）项目负责人应为我校在职人员，并保证项目执行期内在职。有关条件符合具体指南要求。</w:t>
      </w:r>
    </w:p>
    <w:p w:rsid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（二）项目负责人只能申报1项本年度各类科技计划项目；指南发布之日起未办结验收证书的项目负责人不得申报(项目负责人是或者申报类别是杰出青年、科技创新团队、青年科技新星的除外)。</w:t>
      </w:r>
    </w:p>
    <w:p w:rsidR="00B35896" w:rsidRDefault="00B35896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项目负责人不得变更；</w:t>
      </w:r>
      <w:r w:rsidRPr="00B35896">
        <w:rPr>
          <w:rFonts w:ascii="等线" w:eastAsia="等线" w:hAnsi="宋体" w:cs="宋体" w:hint="eastAsia"/>
          <w:color w:val="010101"/>
          <w:kern w:val="0"/>
          <w:szCs w:val="21"/>
        </w:rPr>
        <w:br/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项目负责人须保证有足够的时间用于项目研究工作。</w:t>
      </w:r>
    </w:p>
    <w:p w:rsidR="00CE1411" w:rsidRPr="00CE1411" w:rsidRDefault="00B35896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</w:t>
      </w:r>
      <w:r w:rsidRP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）禁止同一项目内容申报多个不同类别计划。申报单位同一个项目只能通过单个推荐单位申报，不得多头申报和重复申报。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）各类科技计划的具体申报要求详见申报指南（附件1、2、3、4）。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三、申报程序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上述科技计划项目均通过“陕西省科技业务综合服务信息系统”（http://ywgl.snstd.gov.cn）进行网上申报。没有系统账号的申请人，请登录系统进行注册，并</w:t>
      </w:r>
      <w:r w:rsid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学校管理员确认信息后激活账户。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项目申请人应认真阅读本征集通知和具体申报指南的所有申报要求，审慎选择拟申报的计划类别，在线填写提交申报材料以及项目申报要求的证明材料。一经受理，计划类别不予调整，项目组主要成员不得随意变更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（二）我校系统申报时间：2019年6月24日9:00至2019年</w:t>
      </w:r>
      <w:r w:rsid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B35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31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日17:00。项目的申报和推荐，应在规定的时间节点内完成，超过时限规定的将不予受理。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（三）项目经申报单位及</w:t>
      </w:r>
      <w:r w:rsidR="009566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科技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厅逐级审核，提交陕西省科技业务综合服务信息系统后，生成项目申请书（电子申报材料，带有条形码和水印）。省科技厅规定，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申请书生成正式版后不予退回和修改，</w:t>
      </w:r>
      <w:proofErr w:type="gramStart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请项目</w:t>
      </w:r>
      <w:proofErr w:type="gramEnd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负责人提交前认真检查。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（四）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实行无纸化申报，申报时无需提交纸质申请材料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（仅立项项目在签订合同时提交二份纸质申请书留档）。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（五）项目负责人在申报时</w:t>
      </w:r>
      <w:proofErr w:type="gramStart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须签署</w:t>
      </w:r>
      <w:proofErr w:type="gramEnd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科研诚信承诺书，对材料的真实性和完整性等</w:t>
      </w:r>
      <w:proofErr w:type="gramStart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作出</w:t>
      </w:r>
      <w:proofErr w:type="gramEnd"/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信用承诺。   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四、其它事项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（一）申请预算说明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各类科技计划支持额度详见具体计划的申报指南。项目申报时只需填写经费总投资和申请政府资助金额（实际资助金额不足部分由项目承担单位自筹补齐），</w:t>
      </w:r>
      <w:r w:rsidRPr="00CE141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无需填写详细的经费预算表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（仅立项项目在签订合同时填写经费预算表）。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五、联系咨询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校科学技术处联系人：</w:t>
      </w:r>
      <w:r w:rsidR="00BF780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王宇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联系电话：</w:t>
      </w:r>
      <w:r w:rsidR="00BF780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81896087  </w:t>
      </w:r>
    </w:p>
    <w:p w:rsidR="00CE1411" w:rsidRPr="00CE1411" w:rsidRDefault="00BF780E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科技厅</w:t>
      </w:r>
      <w:r w:rsidR="00CE1411"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资源配置与管理处联系电话：029-87294281，81773390</w:t>
      </w:r>
    </w:p>
    <w:p w:rsidR="00CE1411" w:rsidRPr="00CE1411" w:rsidRDefault="002B3C15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科技厅</w:t>
      </w:r>
      <w:r w:rsidR="00CE1411"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系统技术支持电话：400-161-6289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各类计划具体业务咨询联系人及联系方式详见申报指南。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rPr>
          <w:rFonts w:ascii="等线" w:eastAsia="等线" w:hAnsi="宋体" w:cs="宋体"/>
          <w:color w:val="010101"/>
          <w:kern w:val="0"/>
          <w:szCs w:val="21"/>
        </w:rPr>
      </w:pPr>
      <w:bookmarkStart w:id="0" w:name="_GoBack"/>
      <w:bookmarkEnd w:id="0"/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jc w:val="right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科学技术处</w:t>
      </w:r>
    </w:p>
    <w:p w:rsidR="00CE1411" w:rsidRPr="00CE1411" w:rsidRDefault="00CE1411" w:rsidP="00594448">
      <w:pPr>
        <w:widowControl/>
        <w:shd w:val="clear" w:color="auto" w:fill="FFFFFF" w:themeFill="background1"/>
        <w:spacing w:line="460" w:lineRule="exact"/>
        <w:ind w:firstLine="480"/>
        <w:jc w:val="right"/>
        <w:rPr>
          <w:rFonts w:ascii="等线" w:eastAsia="等线" w:hAnsi="宋体" w:cs="宋体"/>
          <w:color w:val="010101"/>
          <w:kern w:val="0"/>
          <w:szCs w:val="21"/>
        </w:rPr>
      </w:pP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2019年6月</w:t>
      </w:r>
      <w:r w:rsidR="00300F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</w:t>
      </w:r>
      <w:r w:rsidRPr="00CE141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p w:rsidR="00404BD6" w:rsidRDefault="00404BD6"/>
    <w:sectPr w:rsidR="00404BD6" w:rsidSect="00FF239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AF8"/>
    <w:rsid w:val="002B3C15"/>
    <w:rsid w:val="00300FB9"/>
    <w:rsid w:val="00373AF8"/>
    <w:rsid w:val="003F475B"/>
    <w:rsid w:val="00404BD6"/>
    <w:rsid w:val="00594448"/>
    <w:rsid w:val="00711B0C"/>
    <w:rsid w:val="0073515A"/>
    <w:rsid w:val="007660A6"/>
    <w:rsid w:val="008A065B"/>
    <w:rsid w:val="008D113D"/>
    <w:rsid w:val="0095660A"/>
    <w:rsid w:val="00B00080"/>
    <w:rsid w:val="00B179A9"/>
    <w:rsid w:val="00B35896"/>
    <w:rsid w:val="00BF780E"/>
    <w:rsid w:val="00CD56AB"/>
    <w:rsid w:val="00CE1411"/>
    <w:rsid w:val="00E17E90"/>
    <w:rsid w:val="00FC3B7D"/>
    <w:rsid w:val="00F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7E97-2B8F-4104-B424-4A7A3BB3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201</Words>
  <Characters>1151</Characters>
  <Application>Microsoft Office Word</Application>
  <DocSecurity>0</DocSecurity>
  <Lines>9</Lines>
  <Paragraphs>2</Paragraphs>
  <ScaleCrop>false</ScaleCrop>
  <Company>ylmfeng.com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未知</dc:creator>
  <cp:keywords/>
  <dc:description/>
  <cp:lastModifiedBy>未知</cp:lastModifiedBy>
  <cp:revision>24</cp:revision>
  <dcterms:created xsi:type="dcterms:W3CDTF">2019-06-20T06:13:00Z</dcterms:created>
  <dcterms:modified xsi:type="dcterms:W3CDTF">2019-06-21T04:03:00Z</dcterms:modified>
</cp:coreProperties>
</file>